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A38" w:rsidRPr="00F8716D" w:rsidRDefault="00576A38" w:rsidP="00576A38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8716D"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576A38" w:rsidRPr="00F8716D" w:rsidRDefault="00576A38" w:rsidP="00576A38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8716D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576A38" w:rsidRPr="00584616" w:rsidRDefault="00576A38" w:rsidP="00576A38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8716D">
        <w:rPr>
          <w:rFonts w:ascii="Times New Roman" w:hAnsi="Times New Roman"/>
          <w:b/>
          <w:sz w:val="28"/>
          <w:szCs w:val="28"/>
        </w:rPr>
        <w:t xml:space="preserve">«СОЦИАЛЬНАЯ ПОДДЕРЖКА ГРАЖДАН </w:t>
      </w:r>
      <w:r>
        <w:rPr>
          <w:rFonts w:ascii="Times New Roman" w:hAnsi="Times New Roman"/>
          <w:b/>
          <w:sz w:val="28"/>
          <w:szCs w:val="28"/>
        </w:rPr>
        <w:t>В</w:t>
      </w:r>
    </w:p>
    <w:p w:rsidR="00576A38" w:rsidRPr="00F8716D" w:rsidRDefault="00576A38" w:rsidP="00576A38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8716D">
        <w:rPr>
          <w:rFonts w:ascii="Times New Roman" w:hAnsi="Times New Roman"/>
          <w:b/>
          <w:sz w:val="28"/>
          <w:szCs w:val="28"/>
        </w:rPr>
        <w:t>КУРСКО</w:t>
      </w:r>
      <w:r>
        <w:rPr>
          <w:rFonts w:ascii="Times New Roman" w:hAnsi="Times New Roman"/>
          <w:b/>
          <w:sz w:val="28"/>
          <w:szCs w:val="28"/>
        </w:rPr>
        <w:t>М</w:t>
      </w:r>
      <w:r w:rsidRPr="00F8716D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Е</w:t>
      </w:r>
      <w:r w:rsidRPr="00F8716D">
        <w:rPr>
          <w:rFonts w:ascii="Times New Roman" w:hAnsi="Times New Roman"/>
          <w:b/>
          <w:sz w:val="28"/>
          <w:szCs w:val="28"/>
        </w:rPr>
        <w:t xml:space="preserve"> КУРСКОЙ ОБЛАСТИ»</w:t>
      </w:r>
    </w:p>
    <w:p w:rsidR="00576A38" w:rsidRPr="00F8716D" w:rsidRDefault="00576A38" w:rsidP="00576A38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3"/>
        <w:gridCol w:w="6722"/>
      </w:tblGrid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       </w:t>
            </w:r>
          </w:p>
        </w:tc>
        <w:tc>
          <w:tcPr>
            <w:tcW w:w="6921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Курского района Курской области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       </w:t>
            </w:r>
          </w:p>
        </w:tc>
        <w:tc>
          <w:tcPr>
            <w:tcW w:w="6921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К</w:t>
            </w:r>
            <w:r>
              <w:rPr>
                <w:rFonts w:ascii="Times New Roman" w:hAnsi="Times New Roman"/>
                <w:sz w:val="28"/>
                <w:szCs w:val="28"/>
              </w:rPr>
              <w:t>урского района Курской области</w:t>
            </w:r>
          </w:p>
        </w:tc>
      </w:tr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921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</w:t>
            </w:r>
          </w:p>
        </w:tc>
        <w:tc>
          <w:tcPr>
            <w:tcW w:w="6921" w:type="dxa"/>
          </w:tcPr>
          <w:p w:rsidR="00576A38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Подп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рограмма 1. «Управление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ипальной    программой и обеспечение условий реализации»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2.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«Развитие мер социальной поддержки    отдельных ка</w:t>
            </w:r>
            <w:r>
              <w:rPr>
                <w:rFonts w:ascii="Times New Roman" w:hAnsi="Times New Roman"/>
                <w:sz w:val="28"/>
                <w:szCs w:val="28"/>
              </w:rPr>
              <w:t>тегорий граждан»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«Улучшение  демографической ситуации,  совершенствование социальной поддержки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семьи и детей»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Программно-целевые инструменты </w:t>
            </w:r>
          </w:p>
        </w:tc>
        <w:tc>
          <w:tcPr>
            <w:tcW w:w="6921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                            </w:t>
            </w:r>
          </w:p>
        </w:tc>
        <w:tc>
          <w:tcPr>
            <w:tcW w:w="6921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Рост благосостояния граждан в Курском районе Курской области – получателей   мер социальной поддержки, сохранение социальной и   экономической   устойчивости семьи в Курском </w:t>
            </w:r>
            <w:r w:rsidRPr="004551DE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айоне Курской области</w:t>
            </w:r>
          </w:p>
        </w:tc>
      </w:tr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                        </w:t>
            </w:r>
          </w:p>
        </w:tc>
        <w:tc>
          <w:tcPr>
            <w:tcW w:w="6921" w:type="dxa"/>
          </w:tcPr>
          <w:p w:rsidR="00576A38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на территории Курского района Курской области</w:t>
            </w:r>
            <w:r w:rsidRPr="00F42D3B">
              <w:rPr>
                <w:rFonts w:ascii="Times New Roman" w:hAnsi="Times New Roman"/>
                <w:sz w:val="28"/>
                <w:szCs w:val="28"/>
              </w:rPr>
              <w:t xml:space="preserve"> единой государственной политики в сфере социального обеспечения населения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iCs/>
                <w:sz w:val="28"/>
                <w:szCs w:val="28"/>
              </w:rPr>
              <w:t>овышение уровня жизни граждан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в</w:t>
            </w:r>
            <w:r w:rsidRPr="003A2AE1">
              <w:rPr>
                <w:rFonts w:ascii="Times New Roman" w:hAnsi="Times New Roman"/>
                <w:iCs/>
                <w:sz w:val="28"/>
                <w:szCs w:val="28"/>
              </w:rPr>
              <w:t xml:space="preserve"> Курско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3A2AE1">
              <w:rPr>
                <w:rFonts w:ascii="Times New Roman" w:hAnsi="Times New Roman"/>
                <w:iCs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3A2AE1">
              <w:rPr>
                <w:rFonts w:ascii="Times New Roman" w:hAnsi="Times New Roman"/>
                <w:iCs/>
                <w:sz w:val="28"/>
                <w:szCs w:val="28"/>
              </w:rPr>
              <w:t xml:space="preserve"> Курской области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3A2AE1">
              <w:rPr>
                <w:rFonts w:ascii="Times New Roman" w:hAnsi="Times New Roman"/>
                <w:iCs/>
                <w:sz w:val="28"/>
                <w:szCs w:val="28"/>
              </w:rPr>
              <w:t>получателей мер социальной поддержки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социальной и экономической устойчивости семьи.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bCs/>
                <w:sz w:val="28"/>
                <w:szCs w:val="28"/>
              </w:rPr>
              <w:t xml:space="preserve">Целевые индикаторы и  </w:t>
            </w:r>
            <w:r w:rsidRPr="00C53F3B">
              <w:rPr>
                <w:rFonts w:ascii="Times New Roman" w:hAnsi="Times New Roman"/>
                <w:bCs/>
                <w:iCs/>
                <w:sz w:val="28"/>
                <w:szCs w:val="28"/>
              </w:rPr>
              <w:t>показател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и п</w:t>
            </w:r>
            <w:r w:rsidRPr="00C53F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рограммы                     </w:t>
            </w:r>
            <w:r w:rsidRPr="00C53F3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6921" w:type="dxa"/>
          </w:tcPr>
          <w:p w:rsidR="00576A38" w:rsidRPr="00C53932" w:rsidRDefault="00576A38" w:rsidP="008C4E5E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Ф</w:t>
            </w:r>
            <w:r w:rsidRPr="00C5393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инансовое исполнение обеспечения 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расходов, связанных с </w:t>
            </w:r>
            <w:r w:rsidRPr="00C5393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содержание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м</w:t>
            </w:r>
            <w:r w:rsidRPr="00C5393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работников,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осуществляющих отдельные государственные полномочия</w:t>
            </w:r>
            <w:r w:rsidRPr="00C5393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в сфере социальной защиты населения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6A38" w:rsidRDefault="00576A38" w:rsidP="008C4E5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C53932">
              <w:rPr>
                <w:rFonts w:ascii="Times New Roman" w:hAnsi="Times New Roman"/>
                <w:bCs/>
                <w:sz w:val="28"/>
                <w:szCs w:val="28"/>
              </w:rPr>
              <w:t>ровень предоставления мер социальной поддержки отдельным категориям граждан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</w:t>
            </w:r>
            <w:r w:rsidRPr="00C53932">
              <w:rPr>
                <w:rFonts w:ascii="Times New Roman" w:hAnsi="Times New Roman"/>
                <w:bCs/>
                <w:sz w:val="28"/>
                <w:szCs w:val="28"/>
              </w:rPr>
              <w:t xml:space="preserve"> Курско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C53932">
              <w:rPr>
                <w:rFonts w:ascii="Times New Roman" w:hAnsi="Times New Roman"/>
                <w:bCs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C53932">
              <w:rPr>
                <w:rFonts w:ascii="Times New Roman" w:hAnsi="Times New Roman"/>
                <w:bCs/>
                <w:sz w:val="28"/>
                <w:szCs w:val="28"/>
              </w:rPr>
              <w:t xml:space="preserve"> Курской области в денежной форме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576A38" w:rsidRPr="00C53932" w:rsidRDefault="00576A38" w:rsidP="008C4E5E">
            <w:pPr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</w:t>
            </w:r>
            <w:r w:rsidRPr="0034543E">
              <w:rPr>
                <w:rFonts w:ascii="Times New Roman" w:hAnsi="Times New Roman"/>
                <w:sz w:val="28"/>
                <w:szCs w:val="28"/>
              </w:rPr>
              <w:t xml:space="preserve">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расходов, связанных с содержанием работников, осуществляющих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отдельные государственные полномочия </w:t>
            </w:r>
            <w:r w:rsidRPr="0034543E">
              <w:rPr>
                <w:rFonts w:ascii="Times New Roman" w:hAnsi="Times New Roman"/>
                <w:sz w:val="28"/>
                <w:szCs w:val="28"/>
              </w:rPr>
              <w:t>по организации и осуществлению деятельности по опеке и попечительству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6A38" w:rsidRDefault="00576A38" w:rsidP="008C4E5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Pr="00C53932">
              <w:rPr>
                <w:rFonts w:ascii="Times New Roman" w:hAnsi="Times New Roman"/>
                <w:sz w:val="28"/>
                <w:szCs w:val="28"/>
              </w:rPr>
              <w:t>оля детей,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53932">
              <w:rPr>
                <w:rFonts w:ascii="Times New Roman" w:hAnsi="Times New Roman"/>
                <w:sz w:val="28"/>
                <w:szCs w:val="28"/>
              </w:rPr>
      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76A38" w:rsidRPr="00236CA6" w:rsidRDefault="00576A38" w:rsidP="008C4E5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236CA6">
              <w:rPr>
                <w:rFonts w:ascii="Times New Roman" w:hAnsi="Times New Roman"/>
                <w:sz w:val="28"/>
                <w:szCs w:val="28"/>
              </w:rPr>
              <w:t xml:space="preserve"> обеспечен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36CA6">
              <w:rPr>
                <w:rFonts w:ascii="Times New Roman" w:hAnsi="Times New Roman"/>
                <w:sz w:val="28"/>
                <w:szCs w:val="28"/>
              </w:rPr>
              <w:t xml:space="preserve"> жилыми </w:t>
            </w:r>
            <w:r>
              <w:rPr>
                <w:rFonts w:ascii="Times New Roman" w:hAnsi="Times New Roman"/>
                <w:sz w:val="28"/>
                <w:szCs w:val="28"/>
              </w:rPr>
              <w:t>помещениями детей-сирот и детей,</w:t>
            </w:r>
            <w:r w:rsidRPr="00236CA6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родителей, лиц из их числа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76A38" w:rsidRPr="00C53F3B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       </w:t>
            </w:r>
          </w:p>
        </w:tc>
        <w:tc>
          <w:tcPr>
            <w:tcW w:w="6921" w:type="dxa"/>
          </w:tcPr>
          <w:p w:rsidR="00576A38" w:rsidRDefault="00576A38" w:rsidP="008C4E5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Программа реализуется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один этап в течение 2025-2029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  <w:p w:rsidR="00576A38" w:rsidRPr="00C53F3B" w:rsidRDefault="00576A38" w:rsidP="008C4E5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6A38" w:rsidRPr="00274C92" w:rsidTr="008C4E5E"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бюджетных ассигнований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</w:t>
            </w:r>
          </w:p>
        </w:tc>
        <w:tc>
          <w:tcPr>
            <w:tcW w:w="6921" w:type="dxa"/>
          </w:tcPr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 средств областного бюджета и бюджета Курского района Курской области.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совых средств на реализацию мероприятий программы в 2025-2029 годах составляет </w:t>
            </w:r>
            <w:r w:rsidR="001634B0">
              <w:rPr>
                <w:rFonts w:ascii="Times New Roman" w:hAnsi="Times New Roman"/>
                <w:sz w:val="28"/>
                <w:szCs w:val="28"/>
              </w:rPr>
              <w:t>205 705 414,20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программы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:                                                        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  78 896 828,84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  </w:t>
            </w:r>
            <w:r w:rsidR="00C66525">
              <w:rPr>
                <w:rFonts w:ascii="Times New Roman" w:hAnsi="Times New Roman"/>
                <w:sz w:val="28"/>
                <w:szCs w:val="28"/>
              </w:rPr>
              <w:t>61 998 175,84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A38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  </w:t>
            </w:r>
            <w:r w:rsidR="00C665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61 998 175,84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рублей;</w:t>
            </w:r>
          </w:p>
          <w:p w:rsidR="00576A38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  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рублей;</w:t>
            </w:r>
          </w:p>
          <w:p w:rsidR="00576A38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   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рублей.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бюджета  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ероприятий программы в 2025-2029 годах составляет </w:t>
            </w:r>
            <w:r w:rsidR="001634B0">
              <w:rPr>
                <w:rFonts w:ascii="Times New Roman" w:hAnsi="Times New Roman"/>
                <w:sz w:val="28"/>
                <w:szCs w:val="28"/>
              </w:rPr>
              <w:t>198 674 830,00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            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- 77 490 712,00 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sz w:val="28"/>
                <w:szCs w:val="28"/>
              </w:rPr>
              <w:t>я;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- 60 592 059,00    рублей;</w:t>
            </w:r>
          </w:p>
          <w:p w:rsidR="00576A38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60 592 059,00    рублей;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               0,00    рублей;</w:t>
            </w:r>
          </w:p>
          <w:p w:rsidR="00576A38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-                 0,00    рублей.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ероприятий программы в 2025-2029 годах составляет 7 030 584,20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A38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рублей;</w:t>
            </w:r>
          </w:p>
          <w:p w:rsidR="00576A38" w:rsidRPr="00C53F3B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r w:rsidRPr="00966C94">
              <w:rPr>
                <w:rFonts w:ascii="Times New Roman" w:hAnsi="Times New Roman"/>
                <w:sz w:val="28"/>
                <w:szCs w:val="28"/>
              </w:rPr>
              <w:t>–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рублей;</w:t>
            </w:r>
          </w:p>
          <w:p w:rsidR="00576A38" w:rsidRPr="00274C92" w:rsidRDefault="00576A38" w:rsidP="008C4E5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465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год- 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F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рублей</w:t>
            </w:r>
            <w:r w:rsidRPr="00E410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76A38" w:rsidRPr="00C53F3B" w:rsidTr="008C4E5E">
        <w:trPr>
          <w:trHeight w:val="7201"/>
        </w:trPr>
        <w:tc>
          <w:tcPr>
            <w:tcW w:w="2650" w:type="dxa"/>
          </w:tcPr>
          <w:p w:rsidR="00576A38" w:rsidRPr="00C53F3B" w:rsidRDefault="00576A38" w:rsidP="008C4E5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жидаемые результаты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                 </w:t>
            </w:r>
          </w:p>
        </w:tc>
        <w:tc>
          <w:tcPr>
            <w:tcW w:w="6921" w:type="dxa"/>
          </w:tcPr>
          <w:p w:rsidR="00576A38" w:rsidRDefault="00576A38" w:rsidP="008C4E5E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Ежегодное полное финансовое исполнение обеспечения 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расходов, связанных с </w:t>
            </w:r>
            <w:r w:rsidRPr="00C5393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содержание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м</w:t>
            </w:r>
            <w:r w:rsidRPr="00C5393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работников,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осуществляющих отдельные государственные полномочия</w:t>
            </w:r>
            <w:r w:rsidRPr="00C5393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в сфере социальной защиты населения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(100,0 %).</w:t>
            </w:r>
          </w:p>
          <w:p w:rsidR="00576A38" w:rsidRDefault="00576A38" w:rsidP="008C4E5E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охранение </w:t>
            </w:r>
            <w:r w:rsidRPr="00C53F3B">
              <w:rPr>
                <w:rFonts w:ascii="Times New Roman" w:hAnsi="Times New Roman"/>
                <w:bCs/>
                <w:sz w:val="28"/>
                <w:szCs w:val="28"/>
              </w:rPr>
              <w:t>уровня предоставления мер социальной поддержки отдельным категориям граждан в денежн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ой форме на уровне 97,3 % до 2029 года.</w:t>
            </w:r>
          </w:p>
          <w:p w:rsidR="00576A38" w:rsidRPr="00C53F3B" w:rsidRDefault="00576A38" w:rsidP="008C4E5E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Ежегодное полное финансовое о</w:t>
            </w:r>
            <w:r w:rsidRPr="0034543E">
              <w:rPr>
                <w:rFonts w:ascii="Times New Roman" w:hAnsi="Times New Roman"/>
                <w:sz w:val="28"/>
                <w:szCs w:val="28"/>
              </w:rPr>
              <w:t>беспечени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 расходов, связанных с содержанием работников, осуществляющих отдельные государственные полномочия </w:t>
            </w:r>
            <w:r w:rsidRPr="0034543E">
              <w:rPr>
                <w:rFonts w:ascii="Times New Roman" w:hAnsi="Times New Roman"/>
                <w:sz w:val="28"/>
                <w:szCs w:val="28"/>
              </w:rPr>
              <w:t>по организации и осуществлению деятельности по опеке и попечительству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54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(100,0 %).</w:t>
            </w:r>
          </w:p>
          <w:p w:rsidR="00576A38" w:rsidRDefault="00576A38" w:rsidP="008C4E5E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E7651">
              <w:rPr>
                <w:rFonts w:ascii="Times New Roman" w:hAnsi="Times New Roman"/>
                <w:sz w:val="28"/>
                <w:szCs w:val="28"/>
              </w:rPr>
              <w:t>величение доли детей, оставшихся без попечения родителей,  переданных не родственникам (в приемные семьи, на усыновление (удочерение), под опеку (попечительство)),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 на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Pr="00EE7651">
              <w:rPr>
                <w:rFonts w:ascii="Times New Roman" w:hAnsi="Times New Roman"/>
                <w:sz w:val="28"/>
                <w:szCs w:val="28"/>
              </w:rPr>
              <w:t>% (с 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9,0 </w:t>
            </w:r>
            <w:r w:rsidRPr="00EE7651">
              <w:rPr>
                <w:rFonts w:ascii="Times New Roman" w:hAnsi="Times New Roman"/>
                <w:sz w:val="28"/>
                <w:szCs w:val="28"/>
              </w:rPr>
              <w:t>% в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EE7651">
              <w:rPr>
                <w:rFonts w:ascii="Times New Roman" w:hAnsi="Times New Roman"/>
                <w:sz w:val="28"/>
                <w:szCs w:val="28"/>
              </w:rPr>
              <w:t xml:space="preserve"> году до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100,0 </w:t>
            </w:r>
            <w:r w:rsidRPr="00EE7651">
              <w:rPr>
                <w:rFonts w:ascii="Times New Roman" w:hAnsi="Times New Roman"/>
                <w:sz w:val="28"/>
                <w:szCs w:val="28"/>
              </w:rPr>
              <w:t>% в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году). </w:t>
            </w:r>
          </w:p>
          <w:p w:rsidR="00576A38" w:rsidRPr="00C53F3B" w:rsidRDefault="00576A38" w:rsidP="008C4E5E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firstLine="4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количества о</w:t>
            </w:r>
            <w:r w:rsidRPr="00236CA6">
              <w:rPr>
                <w:rFonts w:ascii="Times New Roman" w:hAnsi="Times New Roman"/>
                <w:sz w:val="28"/>
                <w:szCs w:val="28"/>
              </w:rPr>
              <w:t>беспечен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236CA6">
              <w:rPr>
                <w:rFonts w:ascii="Times New Roman" w:hAnsi="Times New Roman"/>
                <w:sz w:val="28"/>
                <w:szCs w:val="28"/>
              </w:rPr>
              <w:t xml:space="preserve"> жилыми </w:t>
            </w:r>
            <w:r>
              <w:rPr>
                <w:rFonts w:ascii="Times New Roman" w:hAnsi="Times New Roman"/>
                <w:sz w:val="28"/>
                <w:szCs w:val="28"/>
              </w:rPr>
              <w:t>помещениями детей-сирот и детей,</w:t>
            </w:r>
            <w:r w:rsidRPr="00236CA6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родителей, лиц из их </w:t>
            </w:r>
            <w:r w:rsidRPr="00920854">
              <w:rPr>
                <w:rFonts w:ascii="Times New Roman" w:hAnsi="Times New Roman"/>
                <w:sz w:val="28"/>
                <w:szCs w:val="28"/>
              </w:rPr>
              <w:t>числа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Pr="001B1527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человек к 2029 году.</w:t>
            </w:r>
          </w:p>
        </w:tc>
      </w:tr>
    </w:tbl>
    <w:p w:rsidR="00BB2A90" w:rsidRDefault="00BB2A90"/>
    <w:sectPr w:rsidR="00BB2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A38" w:rsidRDefault="00576A38" w:rsidP="00576A38">
      <w:pPr>
        <w:spacing w:after="0" w:line="240" w:lineRule="auto"/>
      </w:pPr>
      <w:r>
        <w:separator/>
      </w:r>
    </w:p>
  </w:endnote>
  <w:endnote w:type="continuationSeparator" w:id="0">
    <w:p w:rsidR="00576A38" w:rsidRDefault="00576A38" w:rsidP="00576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A38" w:rsidRDefault="00576A38" w:rsidP="00576A38">
      <w:pPr>
        <w:spacing w:after="0" w:line="240" w:lineRule="auto"/>
      </w:pPr>
      <w:r>
        <w:separator/>
      </w:r>
    </w:p>
  </w:footnote>
  <w:footnote w:type="continuationSeparator" w:id="0">
    <w:p w:rsidR="00576A38" w:rsidRDefault="00576A38" w:rsidP="00576A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C2D"/>
    <w:rsid w:val="001634B0"/>
    <w:rsid w:val="00576A38"/>
    <w:rsid w:val="007F1C2D"/>
    <w:rsid w:val="00BB2A90"/>
    <w:rsid w:val="00C6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394A"/>
  <w15:chartTrackingRefBased/>
  <w15:docId w15:val="{8904FD84-DB77-4423-B6D6-357987ED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A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A3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576A38"/>
  </w:style>
  <w:style w:type="paragraph" w:styleId="a5">
    <w:name w:val="footer"/>
    <w:basedOn w:val="a"/>
    <w:link w:val="a6"/>
    <w:uiPriority w:val="99"/>
    <w:unhideWhenUsed/>
    <w:rsid w:val="00576A3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576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748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2024-11-06T11:48:00Z</dcterms:created>
  <dcterms:modified xsi:type="dcterms:W3CDTF">2024-11-06T11:58:00Z</dcterms:modified>
</cp:coreProperties>
</file>